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A2" w:rsidRDefault="00AD0115" w:rsidP="00643CA2">
      <w:pPr>
        <w:jc w:val="center"/>
        <w:rPr>
          <w:b/>
          <w:sz w:val="32"/>
        </w:rPr>
      </w:pPr>
      <w:bookmarkStart w:id="0" w:name="_GoBack"/>
      <w:bookmarkEnd w:id="0"/>
      <w:r w:rsidRPr="00FD41DF">
        <w:rPr>
          <w:b/>
          <w:sz w:val="32"/>
        </w:rPr>
        <w:t>2</w:t>
      </w:r>
      <w:r w:rsidR="00FD41DF" w:rsidRPr="00FD41DF">
        <w:rPr>
          <w:b/>
          <w:sz w:val="32"/>
        </w:rPr>
        <w:t xml:space="preserve">022-2023 </w:t>
      </w:r>
      <w:r w:rsidR="00753BB0" w:rsidRPr="00FD41DF">
        <w:rPr>
          <w:b/>
          <w:sz w:val="32"/>
        </w:rPr>
        <w:t>EĞİTİM ÖĞRETİM YILI</w:t>
      </w:r>
    </w:p>
    <w:p w:rsidR="00BA4322" w:rsidRDefault="00BA4322" w:rsidP="00BA4322">
      <w:pPr>
        <w:jc w:val="center"/>
        <w:rPr>
          <w:b/>
          <w:sz w:val="32"/>
        </w:rPr>
      </w:pPr>
      <w:r>
        <w:rPr>
          <w:b/>
          <w:sz w:val="32"/>
        </w:rPr>
        <w:t>ŞEHİT DEMET SEZEN ANAOKULU</w:t>
      </w:r>
    </w:p>
    <w:p w:rsidR="00444E06" w:rsidRPr="00BA4322" w:rsidRDefault="00753BB0" w:rsidP="00BA4322">
      <w:pPr>
        <w:jc w:val="center"/>
        <w:rPr>
          <w:b/>
          <w:sz w:val="32"/>
        </w:rPr>
      </w:pPr>
      <w:r w:rsidRPr="00FD41DF">
        <w:rPr>
          <w:b/>
          <w:sz w:val="28"/>
        </w:rPr>
        <w:t>DEĞERLER EĞİTİMİ PROJESİ</w:t>
      </w:r>
    </w:p>
    <w:p w:rsidR="00753BB0" w:rsidRDefault="00FD41DF" w:rsidP="00643CA2">
      <w:pPr>
        <w:pStyle w:val="AralkYok"/>
        <w:jc w:val="center"/>
        <w:rPr>
          <w:b/>
          <w:sz w:val="28"/>
        </w:rPr>
      </w:pPr>
      <w:r w:rsidRPr="00FD41DF">
        <w:rPr>
          <w:b/>
          <w:sz w:val="28"/>
        </w:rPr>
        <w:t xml:space="preserve">1.DÖNEM RAPORU </w:t>
      </w:r>
    </w:p>
    <w:p w:rsidR="00FD41DF" w:rsidRPr="00FD41DF" w:rsidRDefault="00FD41DF" w:rsidP="00643CA2">
      <w:pPr>
        <w:pStyle w:val="AralkYok"/>
        <w:jc w:val="center"/>
        <w:rPr>
          <w:b/>
          <w:sz w:val="28"/>
        </w:rPr>
      </w:pPr>
    </w:p>
    <w:tbl>
      <w:tblPr>
        <w:tblStyle w:val="TabloKlavuzu"/>
        <w:tblW w:w="0" w:type="auto"/>
        <w:tblLook w:val="04A0"/>
      </w:tblPr>
      <w:tblGrid>
        <w:gridCol w:w="1951"/>
        <w:gridCol w:w="2655"/>
        <w:gridCol w:w="4606"/>
      </w:tblGrid>
      <w:tr w:rsidR="00AA2C3C" w:rsidTr="00AA2C3C">
        <w:tc>
          <w:tcPr>
            <w:tcW w:w="4606" w:type="dxa"/>
            <w:gridSpan w:val="2"/>
          </w:tcPr>
          <w:p w:rsidR="00AA2C3C" w:rsidRPr="00FD41DF" w:rsidRDefault="00AA2C3C">
            <w:pPr>
              <w:rPr>
                <w:sz w:val="32"/>
                <w:szCs w:val="32"/>
              </w:rPr>
            </w:pPr>
            <w:r w:rsidRPr="00FD41DF">
              <w:rPr>
                <w:sz w:val="32"/>
                <w:szCs w:val="32"/>
              </w:rPr>
              <w:t>OKUL  ADI</w:t>
            </w:r>
          </w:p>
        </w:tc>
        <w:tc>
          <w:tcPr>
            <w:tcW w:w="4606" w:type="dxa"/>
          </w:tcPr>
          <w:p w:rsidR="00AA2C3C" w:rsidRPr="00FD41DF" w:rsidRDefault="00FD41DF">
            <w:pPr>
              <w:rPr>
                <w:sz w:val="32"/>
                <w:szCs w:val="32"/>
              </w:rPr>
            </w:pPr>
            <w:r w:rsidRPr="00FD41DF">
              <w:rPr>
                <w:sz w:val="32"/>
                <w:szCs w:val="32"/>
              </w:rPr>
              <w:t>ŞEHİT DEMET SEZEN ANAOKULU</w:t>
            </w:r>
          </w:p>
        </w:tc>
      </w:tr>
      <w:tr w:rsidR="00AA2C3C" w:rsidTr="008C602F">
        <w:trPr>
          <w:trHeight w:val="2408"/>
        </w:trPr>
        <w:tc>
          <w:tcPr>
            <w:tcW w:w="4606" w:type="dxa"/>
            <w:gridSpan w:val="2"/>
          </w:tcPr>
          <w:p w:rsidR="00AA2C3C" w:rsidRPr="008C602F" w:rsidRDefault="00AA2C3C" w:rsidP="00AA2C3C">
            <w:pPr>
              <w:rPr>
                <w:sz w:val="28"/>
                <w:szCs w:val="28"/>
              </w:rPr>
            </w:pPr>
            <w:r w:rsidRPr="008C602F">
              <w:rPr>
                <w:sz w:val="28"/>
                <w:szCs w:val="28"/>
              </w:rPr>
              <w:t xml:space="preserve">1.Dönem Değerler </w:t>
            </w:r>
            <w:r w:rsidR="00FD41DF" w:rsidRPr="008C602F">
              <w:rPr>
                <w:sz w:val="28"/>
                <w:szCs w:val="28"/>
              </w:rPr>
              <w:t xml:space="preserve">Eğitimi </w:t>
            </w:r>
            <w:r w:rsidRPr="008C602F">
              <w:rPr>
                <w:sz w:val="28"/>
                <w:szCs w:val="28"/>
              </w:rPr>
              <w:t>Konuları</w:t>
            </w:r>
          </w:p>
        </w:tc>
        <w:tc>
          <w:tcPr>
            <w:tcW w:w="4606" w:type="dxa"/>
          </w:tcPr>
          <w:p w:rsidR="00FD41DF" w:rsidRPr="008C602F" w:rsidRDefault="00FD41DF">
            <w:pPr>
              <w:rPr>
                <w:sz w:val="28"/>
                <w:szCs w:val="28"/>
              </w:rPr>
            </w:pPr>
            <w:r w:rsidRPr="008C602F">
              <w:rPr>
                <w:sz w:val="28"/>
                <w:szCs w:val="28"/>
              </w:rPr>
              <w:t>Temizlik ve Hijyen</w:t>
            </w:r>
          </w:p>
          <w:p w:rsidR="00AA2C3C" w:rsidRPr="008C602F" w:rsidRDefault="00FD41DF">
            <w:pPr>
              <w:rPr>
                <w:sz w:val="28"/>
                <w:szCs w:val="28"/>
              </w:rPr>
            </w:pPr>
            <w:r w:rsidRPr="008C602F">
              <w:rPr>
                <w:sz w:val="28"/>
                <w:szCs w:val="28"/>
              </w:rPr>
              <w:t>Güven ve Yardımlaşma</w:t>
            </w:r>
          </w:p>
          <w:p w:rsidR="00FD41DF" w:rsidRPr="008C602F" w:rsidRDefault="00FD41DF">
            <w:pPr>
              <w:rPr>
                <w:sz w:val="28"/>
                <w:szCs w:val="28"/>
              </w:rPr>
            </w:pPr>
            <w:r w:rsidRPr="008C602F">
              <w:rPr>
                <w:sz w:val="28"/>
                <w:szCs w:val="28"/>
              </w:rPr>
              <w:t>Saygı</w:t>
            </w:r>
          </w:p>
          <w:p w:rsidR="00FD41DF" w:rsidRPr="008C602F" w:rsidRDefault="00FD41DF">
            <w:pPr>
              <w:rPr>
                <w:sz w:val="28"/>
                <w:szCs w:val="28"/>
              </w:rPr>
            </w:pPr>
            <w:r w:rsidRPr="008C602F">
              <w:rPr>
                <w:sz w:val="28"/>
                <w:szCs w:val="28"/>
              </w:rPr>
              <w:t>Farklılıklara Saygı, İşbirliği</w:t>
            </w:r>
          </w:p>
          <w:p w:rsidR="00FD41DF" w:rsidRPr="008C602F" w:rsidRDefault="00403A0D">
            <w:pPr>
              <w:rPr>
                <w:sz w:val="28"/>
                <w:szCs w:val="28"/>
              </w:rPr>
            </w:pPr>
            <w:r w:rsidRPr="008C602F">
              <w:rPr>
                <w:sz w:val="28"/>
                <w:szCs w:val="28"/>
              </w:rPr>
              <w:t>Tasarruf, Tutumluluk</w:t>
            </w:r>
            <w:r w:rsidR="00FD41DF" w:rsidRPr="008C602F">
              <w:rPr>
                <w:sz w:val="28"/>
                <w:szCs w:val="28"/>
              </w:rPr>
              <w:t xml:space="preserve"> ve Sorumluluk</w:t>
            </w:r>
          </w:p>
          <w:p w:rsidR="00FD41DF" w:rsidRPr="00FD41DF" w:rsidRDefault="00FD41DF">
            <w:pPr>
              <w:rPr>
                <w:sz w:val="32"/>
                <w:szCs w:val="32"/>
              </w:rPr>
            </w:pPr>
          </w:p>
        </w:tc>
      </w:tr>
      <w:tr w:rsidR="0054295A" w:rsidTr="008C602F">
        <w:trPr>
          <w:trHeight w:val="236"/>
        </w:trPr>
        <w:tc>
          <w:tcPr>
            <w:tcW w:w="9212" w:type="dxa"/>
            <w:gridSpan w:val="3"/>
          </w:tcPr>
          <w:p w:rsidR="0054295A" w:rsidRDefault="0054295A" w:rsidP="0054295A">
            <w:pPr>
              <w:jc w:val="center"/>
            </w:pPr>
            <w:r w:rsidRPr="0054295A">
              <w:rPr>
                <w:sz w:val="32"/>
              </w:rPr>
              <w:t>YAPILAN FAALİYETLER</w:t>
            </w:r>
          </w:p>
        </w:tc>
      </w:tr>
      <w:tr w:rsidR="00753BB0" w:rsidTr="008C602F">
        <w:trPr>
          <w:trHeight w:val="681"/>
        </w:trPr>
        <w:tc>
          <w:tcPr>
            <w:tcW w:w="1951" w:type="dxa"/>
            <w:vMerge w:val="restart"/>
          </w:tcPr>
          <w:p w:rsidR="00753BB0" w:rsidRDefault="00403A0D">
            <w:r>
              <w:rPr>
                <w:sz w:val="40"/>
              </w:rPr>
              <w:t>EYLÜL-</w:t>
            </w:r>
            <w:r w:rsidR="00753BB0" w:rsidRPr="0054295A">
              <w:rPr>
                <w:sz w:val="40"/>
              </w:rPr>
              <w:t>EKİM</w:t>
            </w:r>
          </w:p>
        </w:tc>
        <w:tc>
          <w:tcPr>
            <w:tcW w:w="7261" w:type="dxa"/>
            <w:gridSpan w:val="2"/>
          </w:tcPr>
          <w:p w:rsidR="00403A0D" w:rsidRPr="00570659" w:rsidRDefault="00403A0D" w:rsidP="00403A0D">
            <w:pPr>
              <w:rPr>
                <w:sz w:val="24"/>
                <w:szCs w:val="24"/>
              </w:rPr>
            </w:pPr>
            <w:r w:rsidRPr="00570659">
              <w:rPr>
                <w:sz w:val="24"/>
                <w:szCs w:val="24"/>
              </w:rPr>
              <w:t>TEMİZLİK VE HİJYEN</w:t>
            </w:r>
          </w:p>
          <w:p w:rsidR="00403A0D" w:rsidRPr="00570659" w:rsidRDefault="00403A0D" w:rsidP="00403A0D">
            <w:pPr>
              <w:rPr>
                <w:sz w:val="24"/>
                <w:szCs w:val="24"/>
              </w:rPr>
            </w:pPr>
            <w:r w:rsidRPr="00570659">
              <w:rPr>
                <w:sz w:val="24"/>
                <w:szCs w:val="24"/>
              </w:rPr>
              <w:t>GÜVEN VE YARDIMLAŞMA</w:t>
            </w:r>
          </w:p>
          <w:p w:rsidR="00753BB0" w:rsidRDefault="00753BB0"/>
        </w:tc>
      </w:tr>
      <w:tr w:rsidR="00753BB0" w:rsidTr="00753BB0">
        <w:tc>
          <w:tcPr>
            <w:tcW w:w="1951" w:type="dxa"/>
            <w:vMerge/>
          </w:tcPr>
          <w:p w:rsidR="00753BB0" w:rsidRPr="0054295A" w:rsidRDefault="00753BB0">
            <w:pPr>
              <w:rPr>
                <w:sz w:val="40"/>
              </w:rPr>
            </w:pPr>
          </w:p>
        </w:tc>
        <w:tc>
          <w:tcPr>
            <w:tcW w:w="7261" w:type="dxa"/>
            <w:gridSpan w:val="2"/>
          </w:tcPr>
          <w:p w:rsidR="006A28B8" w:rsidRPr="008C602F" w:rsidRDefault="006A28B8" w:rsidP="008C602F">
            <w:pPr>
              <w:pStyle w:val="ListeParagraf"/>
              <w:numPr>
                <w:ilvl w:val="0"/>
                <w:numId w:val="11"/>
              </w:numPr>
              <w:jc w:val="both"/>
              <w:rPr>
                <w:rFonts w:cstheme="minorHAnsi"/>
              </w:rPr>
            </w:pPr>
            <w:r w:rsidRPr="008C602F">
              <w:rPr>
                <w:rFonts w:cstheme="minorHAnsi"/>
              </w:rPr>
              <w:t>Değerler Eğitimi panosu oluşturuldu.</w:t>
            </w:r>
          </w:p>
          <w:p w:rsidR="00F76FBD" w:rsidRPr="006A28B8" w:rsidRDefault="002379CF" w:rsidP="008C602F">
            <w:pPr>
              <w:pStyle w:val="ListeParagraf"/>
              <w:numPr>
                <w:ilvl w:val="0"/>
                <w:numId w:val="11"/>
              </w:numPr>
              <w:jc w:val="both"/>
              <w:rPr>
                <w:rFonts w:cstheme="minorHAnsi"/>
              </w:rPr>
            </w:pPr>
            <w:r w:rsidRPr="006A28B8">
              <w:rPr>
                <w:rFonts w:eastAsia="Times New Roman" w:cstheme="minorHAnsi"/>
                <w:color w:val="000000"/>
              </w:rPr>
              <w:t xml:space="preserve">Karabiber Deneyi yapılarak </w:t>
            </w:r>
            <w:r w:rsidR="00F76FBD" w:rsidRPr="006A28B8">
              <w:rPr>
                <w:rFonts w:eastAsia="Times New Roman" w:cstheme="minorHAnsi"/>
                <w:color w:val="000000"/>
              </w:rPr>
              <w:t>Bay Mikrop İsimli Parmak Oyunu</w:t>
            </w:r>
            <w:r w:rsidRPr="006A28B8">
              <w:rPr>
                <w:rFonts w:eastAsia="Times New Roman" w:cstheme="minorHAnsi"/>
                <w:color w:val="000000"/>
              </w:rPr>
              <w:t xml:space="preserve"> oynandı.</w:t>
            </w:r>
          </w:p>
          <w:p w:rsidR="002379CF" w:rsidRPr="006A28B8" w:rsidRDefault="002379CF" w:rsidP="008C602F">
            <w:pPr>
              <w:pStyle w:val="ListeParagraf"/>
              <w:numPr>
                <w:ilvl w:val="0"/>
                <w:numId w:val="11"/>
              </w:numPr>
              <w:jc w:val="both"/>
              <w:rPr>
                <w:rFonts w:cstheme="minorHAnsi"/>
              </w:rPr>
            </w:pPr>
            <w:r w:rsidRPr="006A28B8">
              <w:rPr>
                <w:rFonts w:eastAsia="Times New Roman" w:cstheme="minorHAnsi"/>
                <w:color w:val="000000"/>
              </w:rPr>
              <w:t>Temiz Eller Sanat Etkinliği yapıldı.</w:t>
            </w:r>
          </w:p>
          <w:p w:rsidR="00F76FBD" w:rsidRPr="006A28B8" w:rsidRDefault="00F76FBD" w:rsidP="008C602F">
            <w:pPr>
              <w:pStyle w:val="ListeParagraf"/>
              <w:numPr>
                <w:ilvl w:val="0"/>
                <w:numId w:val="11"/>
              </w:numPr>
              <w:jc w:val="both"/>
              <w:rPr>
                <w:rFonts w:cstheme="minorHAnsi"/>
              </w:rPr>
            </w:pPr>
            <w:r w:rsidRPr="00F76FBD">
              <w:rPr>
                <w:rFonts w:cstheme="minorHAnsi"/>
              </w:rPr>
              <w:t>Yardımlaşma temalı “Bardak Taşıma ve Toplama” adlı parkur oyunu oynandı. Öğrenciler ekip arkadaşıyla birlikte bardaklarla topları taşımaya çalıştılar.</w:t>
            </w:r>
          </w:p>
          <w:p w:rsidR="00F76FBD" w:rsidRPr="00F76FBD" w:rsidRDefault="00F76FBD" w:rsidP="008C602F">
            <w:pPr>
              <w:pStyle w:val="ListeParagraf"/>
              <w:numPr>
                <w:ilvl w:val="0"/>
                <w:numId w:val="11"/>
              </w:numPr>
              <w:jc w:val="both"/>
              <w:rPr>
                <w:rFonts w:cstheme="minorHAnsi"/>
              </w:rPr>
            </w:pPr>
            <w:r w:rsidRPr="00F76FBD">
              <w:rPr>
                <w:rFonts w:cstheme="minorHAnsi"/>
              </w:rPr>
              <w:t>Ekip halinde yardımlaşarak “Hulohop Aktarma Oyunu” oynandı.</w:t>
            </w:r>
          </w:p>
          <w:p w:rsidR="00F76FBD" w:rsidRPr="00F76FBD" w:rsidRDefault="00F76FBD" w:rsidP="008C602F">
            <w:pPr>
              <w:pStyle w:val="ListeParagraf"/>
              <w:numPr>
                <w:ilvl w:val="0"/>
                <w:numId w:val="11"/>
              </w:numPr>
              <w:jc w:val="both"/>
              <w:rPr>
                <w:rFonts w:cstheme="minorHAnsi"/>
              </w:rPr>
            </w:pPr>
            <w:r w:rsidRPr="00F76FBD">
              <w:rPr>
                <w:rFonts w:cstheme="minorHAnsi"/>
              </w:rPr>
              <w:t>“Güven ve Yardımlaşma Etkinliği” ile Aile İçi Yardımlaşma isimli video izlendi ve çalışma sayfası yapıldı.</w:t>
            </w:r>
          </w:p>
          <w:p w:rsidR="00F76FBD" w:rsidRPr="00F76FBD" w:rsidRDefault="00F76FBD" w:rsidP="008C602F">
            <w:pPr>
              <w:pStyle w:val="ListeParagraf"/>
              <w:numPr>
                <w:ilvl w:val="0"/>
                <w:numId w:val="11"/>
              </w:numPr>
              <w:jc w:val="both"/>
              <w:rPr>
                <w:rFonts w:cstheme="minorHAnsi"/>
              </w:rPr>
            </w:pPr>
            <w:r w:rsidRPr="00F76FBD">
              <w:rPr>
                <w:rFonts w:cstheme="minorHAnsi"/>
              </w:rPr>
              <w:t xml:space="preserve"> Engelli Parkurunda Güven ve yardımlaşma temalı “Engelleri beraber aşıyoruz” etkinliği tamamlandı.</w:t>
            </w:r>
          </w:p>
          <w:p w:rsidR="00F76FBD" w:rsidRPr="00F76FBD" w:rsidRDefault="00F76FBD" w:rsidP="008C602F">
            <w:pPr>
              <w:pStyle w:val="ListeParagraf"/>
              <w:numPr>
                <w:ilvl w:val="0"/>
                <w:numId w:val="11"/>
              </w:numPr>
              <w:jc w:val="both"/>
              <w:rPr>
                <w:rFonts w:cstheme="minorHAnsi"/>
              </w:rPr>
            </w:pPr>
            <w:r w:rsidRPr="00F76FBD">
              <w:rPr>
                <w:rFonts w:cstheme="minorHAnsi"/>
              </w:rPr>
              <w:t xml:space="preserve"> Öğrenciler ilk yardım çantası sanat etkinliği yaparak ilk yardım çantasında neler olması gerektiğini öğrendiler.  Öğrenciler gözleri kapalıyken arkadaşları yardımıyla parkurdaki engelleri geçti. Bu şekilde birbirlerine yardım etmenin ve güvenmenin önemini oyun etkinliği ile kavramış oldular.</w:t>
            </w:r>
          </w:p>
          <w:p w:rsidR="00F76FBD" w:rsidRPr="00F76FBD" w:rsidRDefault="00134F3D" w:rsidP="008C602F">
            <w:pPr>
              <w:pStyle w:val="ListeParagraf"/>
              <w:numPr>
                <w:ilvl w:val="0"/>
                <w:numId w:val="11"/>
              </w:numPr>
              <w:jc w:val="both"/>
              <w:rPr>
                <w:rFonts w:cstheme="minorHAnsi"/>
              </w:rPr>
            </w:pPr>
            <w:r>
              <w:rPr>
                <w:rFonts w:cstheme="minorHAnsi"/>
              </w:rPr>
              <w:t>“Güven Bana Oyunu” ile g</w:t>
            </w:r>
            <w:r w:rsidR="00F76FBD" w:rsidRPr="00F76FBD">
              <w:rPr>
                <w:rFonts w:cstheme="minorHAnsi"/>
              </w:rPr>
              <w:t>özleri kapalı çocuğu yönlendirerek ve yardım ede</w:t>
            </w:r>
            <w:r>
              <w:rPr>
                <w:rFonts w:cstheme="minorHAnsi"/>
              </w:rPr>
              <w:t>rek çocukların engelleri aşması sağlandı.</w:t>
            </w:r>
            <w:r w:rsidR="00F76FBD" w:rsidRPr="00F76FBD">
              <w:rPr>
                <w:rFonts w:cstheme="minorHAnsi"/>
              </w:rPr>
              <w:t xml:space="preserve"> G</w:t>
            </w:r>
            <w:r>
              <w:rPr>
                <w:rFonts w:cstheme="minorHAnsi"/>
              </w:rPr>
              <w:t>özleri kapalı çocuk da arkadaşın</w:t>
            </w:r>
            <w:r w:rsidR="00F76FBD" w:rsidRPr="00F76FBD">
              <w:rPr>
                <w:rFonts w:cstheme="minorHAnsi"/>
              </w:rPr>
              <w:t xml:space="preserve">a </w:t>
            </w:r>
            <w:r>
              <w:rPr>
                <w:rFonts w:cstheme="minorHAnsi"/>
              </w:rPr>
              <w:t>güvenerek yönergeleri tamamladı.</w:t>
            </w:r>
          </w:p>
          <w:p w:rsidR="00F76FBD" w:rsidRPr="00F76FBD" w:rsidRDefault="00F76FBD" w:rsidP="008C602F">
            <w:pPr>
              <w:pStyle w:val="ListeParagraf"/>
              <w:numPr>
                <w:ilvl w:val="0"/>
                <w:numId w:val="11"/>
              </w:numPr>
              <w:jc w:val="both"/>
              <w:rPr>
                <w:rFonts w:cstheme="minorHAnsi"/>
              </w:rPr>
            </w:pPr>
            <w:r w:rsidRPr="00F76FBD">
              <w:rPr>
                <w:rFonts w:cstheme="minorHAnsi"/>
              </w:rPr>
              <w:t>Yardımlaşma ile ilgili sohbet edilip “Yardımlaşarak Boyuyoruz” isimli büyük grup sanat etkinliği yapıldı.</w:t>
            </w:r>
          </w:p>
          <w:p w:rsidR="00F76FBD" w:rsidRPr="00F76FBD" w:rsidRDefault="00F76FBD" w:rsidP="008C602F">
            <w:pPr>
              <w:pStyle w:val="ListeParagraf"/>
              <w:numPr>
                <w:ilvl w:val="0"/>
                <w:numId w:val="11"/>
              </w:numPr>
              <w:jc w:val="both"/>
              <w:rPr>
                <w:rFonts w:cstheme="minorHAnsi"/>
              </w:rPr>
            </w:pPr>
            <w:r w:rsidRPr="00F76FBD">
              <w:rPr>
                <w:rFonts w:cstheme="minorHAnsi"/>
              </w:rPr>
              <w:t xml:space="preserve"> “Yardımlaşıyorum” Etkinliği ile top havuzundan oyunları, pipete bağladıkları bardakla yardımlaşarak taşımış oldular.</w:t>
            </w:r>
          </w:p>
          <w:p w:rsidR="00F76FBD" w:rsidRPr="00F76FBD" w:rsidRDefault="00F76FBD" w:rsidP="008C602F">
            <w:pPr>
              <w:pStyle w:val="ListeParagraf"/>
              <w:numPr>
                <w:ilvl w:val="0"/>
                <w:numId w:val="11"/>
              </w:numPr>
              <w:jc w:val="both"/>
              <w:rPr>
                <w:rFonts w:cstheme="minorHAnsi"/>
                <w:b/>
              </w:rPr>
            </w:pPr>
            <w:r w:rsidRPr="00F76FBD">
              <w:rPr>
                <w:rFonts w:cstheme="minorHAnsi"/>
                <w:b/>
              </w:rPr>
              <w:t xml:space="preserve"> </w:t>
            </w:r>
            <w:r w:rsidRPr="00F76FBD">
              <w:rPr>
                <w:rFonts w:cstheme="minorHAnsi"/>
              </w:rPr>
              <w:t>“Yardımlaşarak Taşıyoruz” isimli oyun etkinliği yapıldı</w:t>
            </w:r>
            <w:r w:rsidR="00134F3D">
              <w:rPr>
                <w:rFonts w:cstheme="minorHAnsi"/>
              </w:rPr>
              <w:t>.</w:t>
            </w:r>
          </w:p>
          <w:p w:rsidR="00A00FFC" w:rsidRPr="008C602F" w:rsidRDefault="00F76FBD" w:rsidP="008C602F">
            <w:pPr>
              <w:pStyle w:val="ListeParagraf"/>
              <w:numPr>
                <w:ilvl w:val="0"/>
                <w:numId w:val="11"/>
              </w:numPr>
              <w:jc w:val="both"/>
              <w:rPr>
                <w:rFonts w:cstheme="minorHAnsi"/>
                <w:b/>
              </w:rPr>
            </w:pPr>
            <w:r w:rsidRPr="00F76FBD">
              <w:rPr>
                <w:rFonts w:cstheme="minorHAnsi"/>
              </w:rPr>
              <w:t>İş birliği ile” balonu düşürmeden taşıma oyunu” oynandı.</w:t>
            </w:r>
          </w:p>
        </w:tc>
      </w:tr>
      <w:tr w:rsidR="00602436" w:rsidTr="00753BB0">
        <w:tc>
          <w:tcPr>
            <w:tcW w:w="1951" w:type="dxa"/>
            <w:vMerge w:val="restart"/>
          </w:tcPr>
          <w:p w:rsidR="00602436" w:rsidRPr="0054295A" w:rsidRDefault="00602436">
            <w:pPr>
              <w:rPr>
                <w:sz w:val="40"/>
              </w:rPr>
            </w:pPr>
            <w:r w:rsidRPr="00602436">
              <w:rPr>
                <w:sz w:val="36"/>
              </w:rPr>
              <w:lastRenderedPageBreak/>
              <w:t>KASIM</w:t>
            </w:r>
          </w:p>
        </w:tc>
        <w:tc>
          <w:tcPr>
            <w:tcW w:w="7261" w:type="dxa"/>
            <w:gridSpan w:val="2"/>
          </w:tcPr>
          <w:p w:rsidR="00602436" w:rsidRDefault="00403A0D">
            <w:pPr>
              <w:rPr>
                <w:sz w:val="24"/>
              </w:rPr>
            </w:pPr>
            <w:r>
              <w:rPr>
                <w:sz w:val="24"/>
              </w:rPr>
              <w:t>SAYGI</w:t>
            </w:r>
          </w:p>
        </w:tc>
      </w:tr>
      <w:tr w:rsidR="00602436" w:rsidTr="00602436">
        <w:tc>
          <w:tcPr>
            <w:tcW w:w="1951" w:type="dxa"/>
            <w:vMerge/>
          </w:tcPr>
          <w:p w:rsidR="00602436" w:rsidRDefault="00602436">
            <w:pPr>
              <w:rPr>
                <w:sz w:val="24"/>
              </w:rPr>
            </w:pPr>
          </w:p>
        </w:tc>
        <w:tc>
          <w:tcPr>
            <w:tcW w:w="7261" w:type="dxa"/>
            <w:gridSpan w:val="2"/>
          </w:tcPr>
          <w:p w:rsidR="006A28B8" w:rsidRPr="006A28B8" w:rsidRDefault="006A28B8" w:rsidP="006A28B8">
            <w:pPr>
              <w:pStyle w:val="ListeParagraf"/>
              <w:spacing w:before="100" w:beforeAutospacing="1" w:after="100" w:afterAutospacing="1"/>
              <w:ind w:left="459"/>
              <w:rPr>
                <w:rFonts w:eastAsia="Times New Roman" w:cstheme="minorHAnsi"/>
                <w:color w:val="000000"/>
              </w:rPr>
            </w:pPr>
          </w:p>
          <w:p w:rsidR="00A00FFC" w:rsidRPr="00A00FFC" w:rsidRDefault="00A00FFC" w:rsidP="008C602F">
            <w:pPr>
              <w:pStyle w:val="ListeParagraf"/>
              <w:numPr>
                <w:ilvl w:val="0"/>
                <w:numId w:val="2"/>
              </w:numPr>
              <w:spacing w:before="100" w:beforeAutospacing="1" w:after="100" w:afterAutospacing="1"/>
              <w:ind w:left="459"/>
              <w:jc w:val="both"/>
              <w:rPr>
                <w:rFonts w:eastAsia="Times New Roman" w:cstheme="minorHAnsi"/>
                <w:color w:val="000000"/>
              </w:rPr>
            </w:pPr>
            <w:r w:rsidRPr="00A00FFC">
              <w:rPr>
                <w:rFonts w:ascii="Calibri" w:eastAsia="Times New Roman" w:hAnsi="Calibri" w:cs="Calibri"/>
                <w:color w:val="000000"/>
              </w:rPr>
              <w:t xml:space="preserve">Saygı değeri </w:t>
            </w:r>
            <w:r w:rsidRPr="00A00FFC">
              <w:rPr>
                <w:rFonts w:eastAsia="Times New Roman" w:cstheme="minorHAnsi"/>
                <w:color w:val="000000"/>
              </w:rPr>
              <w:t>kapsamında büyüklerine, küçüklerine</w:t>
            </w:r>
            <w:r w:rsidRPr="00A00FFC">
              <w:rPr>
                <w:rFonts w:ascii="Calibri" w:eastAsia="Times New Roman" w:hAnsi="Calibri" w:cs="Calibri"/>
                <w:color w:val="000000"/>
              </w:rPr>
              <w:t xml:space="preserve">, doğaya, hayvanlara, farklılıklara ve arkadaşlara karşı saygı ile ilgili görsel ve yazılı </w:t>
            </w:r>
            <w:r w:rsidRPr="00A00FFC">
              <w:rPr>
                <w:rFonts w:eastAsia="Times New Roman" w:cstheme="minorHAnsi"/>
                <w:color w:val="000000"/>
              </w:rPr>
              <w:t>dokümanlar</w:t>
            </w:r>
            <w:r w:rsidRPr="00A00FFC">
              <w:rPr>
                <w:rFonts w:ascii="Calibri" w:eastAsia="Times New Roman" w:hAnsi="Calibri" w:cs="Calibri"/>
                <w:color w:val="000000"/>
              </w:rPr>
              <w:t xml:space="preserve"> panoda sergilendi.</w:t>
            </w:r>
          </w:p>
          <w:p w:rsidR="00A00FFC" w:rsidRPr="00A00FFC" w:rsidRDefault="00A00FFC" w:rsidP="008C602F">
            <w:pPr>
              <w:pStyle w:val="ListeParagraf"/>
              <w:numPr>
                <w:ilvl w:val="0"/>
                <w:numId w:val="2"/>
              </w:numPr>
              <w:spacing w:before="100" w:beforeAutospacing="1" w:after="100" w:afterAutospacing="1"/>
              <w:ind w:left="459"/>
              <w:jc w:val="both"/>
              <w:rPr>
                <w:rFonts w:eastAsia="Times New Roman" w:cstheme="minorHAnsi"/>
                <w:color w:val="000000"/>
              </w:rPr>
            </w:pPr>
            <w:r>
              <w:t xml:space="preserve">Öğrencilere saygı kelimesi anlamı açıklandı. “Büyüklere Saygılı Olalım” isimli sanat etkinliği yapıldı. </w:t>
            </w:r>
          </w:p>
          <w:p w:rsidR="00A00FFC" w:rsidRDefault="00A00FFC" w:rsidP="008C602F">
            <w:pPr>
              <w:pStyle w:val="ListeParagraf"/>
              <w:numPr>
                <w:ilvl w:val="0"/>
                <w:numId w:val="2"/>
              </w:numPr>
              <w:ind w:left="459"/>
              <w:jc w:val="both"/>
            </w:pPr>
            <w:r>
              <w:t>“Büyüklere Saygı” isimli sanat, drama etkinlikleri yapıldı.</w:t>
            </w:r>
          </w:p>
          <w:p w:rsidR="00A00FFC" w:rsidRDefault="00A00FFC" w:rsidP="008C602F">
            <w:pPr>
              <w:pStyle w:val="ListeParagraf"/>
              <w:numPr>
                <w:ilvl w:val="0"/>
                <w:numId w:val="2"/>
              </w:numPr>
              <w:ind w:left="459"/>
              <w:jc w:val="both"/>
            </w:pPr>
            <w:r>
              <w:t>“Farklı Ama Aynı “ isimli hikâye kitabı okunarak çocuklara farklılıklara saygı değeri ile ilgili sohbet edildi. Saygı değeri kapsamında büyüklere,  küçüklere, doğaya, hayvanlara, farklılıklara ve arkadaşlara karşı saygı ile ilgili görsel ve yazılı dokümanlar panoda sergilendi. Atatürk’ün hayatı ile ilgili sohbet edildi. “Atatürk ve Çocuk” isimli hikâye okundu.</w:t>
            </w:r>
          </w:p>
          <w:p w:rsidR="00A00FFC" w:rsidRDefault="00A00FFC" w:rsidP="008C602F">
            <w:pPr>
              <w:pStyle w:val="ListeParagraf"/>
              <w:numPr>
                <w:ilvl w:val="0"/>
                <w:numId w:val="2"/>
              </w:numPr>
              <w:ind w:left="459"/>
              <w:jc w:val="both"/>
            </w:pPr>
            <w:r>
              <w:t>Çocuklarla hazırlanan çelenk ve çiçekler 10 Kasımda saygıyla sunuldu.</w:t>
            </w:r>
          </w:p>
          <w:p w:rsidR="00A00FFC" w:rsidRDefault="00A00FFC" w:rsidP="008C602F">
            <w:pPr>
              <w:pStyle w:val="ListeParagraf"/>
              <w:numPr>
                <w:ilvl w:val="0"/>
                <w:numId w:val="2"/>
              </w:numPr>
              <w:ind w:left="459"/>
              <w:jc w:val="both"/>
            </w:pPr>
            <w:r>
              <w:t>“Nezaket Kuralları” isimli sanat etkinliği yapıldı.</w:t>
            </w:r>
          </w:p>
          <w:p w:rsidR="00A00FFC" w:rsidRDefault="00A00FFC" w:rsidP="008C602F">
            <w:pPr>
              <w:pStyle w:val="ListeParagraf"/>
              <w:numPr>
                <w:ilvl w:val="0"/>
                <w:numId w:val="2"/>
              </w:numPr>
              <w:ind w:left="459"/>
              <w:jc w:val="both"/>
            </w:pPr>
            <w:r>
              <w:t>“Büyüklerimiz Bizim Değerimizdir” isimli etkinlik yapıldı.</w:t>
            </w:r>
          </w:p>
          <w:p w:rsidR="00A00FFC" w:rsidRPr="00A00FFC" w:rsidRDefault="00A00FFC" w:rsidP="008C602F">
            <w:pPr>
              <w:pStyle w:val="ListeParagraf"/>
              <w:numPr>
                <w:ilvl w:val="0"/>
                <w:numId w:val="2"/>
              </w:numPr>
              <w:ind w:left="459"/>
              <w:jc w:val="both"/>
              <w:rPr>
                <w:rFonts w:ascii="Calibri" w:eastAsia="Times New Roman" w:hAnsi="Calibri" w:cs="Times New Roman"/>
              </w:rPr>
            </w:pPr>
            <w:r>
              <w:t>“ Nezaketi Öğreniyoruz” isimli sanat etkinliği yapıldı.</w:t>
            </w:r>
          </w:p>
          <w:p w:rsidR="00A00FFC" w:rsidRDefault="00A00FFC" w:rsidP="00A00FFC">
            <w:pPr>
              <w:ind w:left="459"/>
              <w:rPr>
                <w:sz w:val="24"/>
              </w:rPr>
            </w:pPr>
          </w:p>
          <w:p w:rsidR="00A00FFC" w:rsidRDefault="00A00FFC" w:rsidP="00A00FFC">
            <w:pPr>
              <w:ind w:left="459"/>
              <w:rPr>
                <w:sz w:val="24"/>
              </w:rPr>
            </w:pPr>
          </w:p>
          <w:p w:rsidR="00F112EE" w:rsidRDefault="00F112EE">
            <w:pPr>
              <w:rPr>
                <w:sz w:val="24"/>
              </w:rPr>
            </w:pPr>
          </w:p>
        </w:tc>
      </w:tr>
      <w:tr w:rsidR="00F112EE" w:rsidTr="00602436">
        <w:tc>
          <w:tcPr>
            <w:tcW w:w="1951" w:type="dxa"/>
            <w:vMerge w:val="restart"/>
          </w:tcPr>
          <w:p w:rsidR="00F112EE" w:rsidRDefault="00F112EE">
            <w:pPr>
              <w:rPr>
                <w:sz w:val="24"/>
              </w:rPr>
            </w:pPr>
            <w:r w:rsidRPr="00F112EE">
              <w:rPr>
                <w:sz w:val="32"/>
              </w:rPr>
              <w:t>ARALIK</w:t>
            </w:r>
          </w:p>
        </w:tc>
        <w:tc>
          <w:tcPr>
            <w:tcW w:w="7261" w:type="dxa"/>
            <w:gridSpan w:val="2"/>
          </w:tcPr>
          <w:p w:rsidR="00F112EE" w:rsidRDefault="00403A0D">
            <w:pPr>
              <w:rPr>
                <w:sz w:val="24"/>
              </w:rPr>
            </w:pPr>
            <w:r>
              <w:rPr>
                <w:sz w:val="24"/>
              </w:rPr>
              <w:t>FARKLILIKLARA SAYGI, İŞ BİRLİĞİ</w:t>
            </w:r>
          </w:p>
        </w:tc>
      </w:tr>
      <w:tr w:rsidR="00F112EE" w:rsidTr="00602436">
        <w:tc>
          <w:tcPr>
            <w:tcW w:w="1951" w:type="dxa"/>
            <w:vMerge/>
          </w:tcPr>
          <w:p w:rsidR="00F112EE" w:rsidRPr="00F112EE" w:rsidRDefault="00F112EE">
            <w:pPr>
              <w:rPr>
                <w:sz w:val="32"/>
              </w:rPr>
            </w:pPr>
          </w:p>
        </w:tc>
        <w:tc>
          <w:tcPr>
            <w:tcW w:w="7261" w:type="dxa"/>
            <w:gridSpan w:val="2"/>
          </w:tcPr>
          <w:p w:rsidR="006A28B8" w:rsidRPr="006A28B8" w:rsidRDefault="006A28B8" w:rsidP="006A28B8">
            <w:pPr>
              <w:pStyle w:val="ListeParagraf"/>
              <w:tabs>
                <w:tab w:val="left" w:pos="34"/>
                <w:tab w:val="left" w:pos="5071"/>
              </w:tabs>
              <w:ind w:left="459"/>
              <w:rPr>
                <w:sz w:val="24"/>
              </w:rPr>
            </w:pPr>
          </w:p>
          <w:p w:rsidR="00570659" w:rsidRPr="00570659" w:rsidRDefault="00570659" w:rsidP="008C602F">
            <w:pPr>
              <w:pStyle w:val="ListeParagraf"/>
              <w:numPr>
                <w:ilvl w:val="0"/>
                <w:numId w:val="4"/>
              </w:numPr>
              <w:tabs>
                <w:tab w:val="left" w:pos="34"/>
                <w:tab w:val="left" w:pos="5071"/>
              </w:tabs>
              <w:ind w:left="459"/>
              <w:jc w:val="both"/>
              <w:rPr>
                <w:sz w:val="24"/>
              </w:rPr>
            </w:pPr>
            <w:r>
              <w:t xml:space="preserve">Farklılıklara saygı başlığı altında ‘’Farklı ama Aynı’’ kitabı okundu. Kör ebe oyunu oynandı. </w:t>
            </w:r>
          </w:p>
          <w:p w:rsidR="00570659" w:rsidRPr="00570659" w:rsidRDefault="00570659" w:rsidP="008C602F">
            <w:pPr>
              <w:pStyle w:val="ListeParagraf"/>
              <w:numPr>
                <w:ilvl w:val="0"/>
                <w:numId w:val="4"/>
              </w:numPr>
              <w:tabs>
                <w:tab w:val="left" w:pos="34"/>
                <w:tab w:val="left" w:pos="5071"/>
              </w:tabs>
              <w:ind w:left="459"/>
              <w:jc w:val="both"/>
              <w:rPr>
                <w:sz w:val="24"/>
              </w:rPr>
            </w:pPr>
            <w:r>
              <w:t>Hazırlanan parkurda çocuklar gözleri bağlı arkadaşlarının parkuru tamamlamasına yardım etti. Farklılıklara saygılı ol isimli sanat etkinlikleri yapıldı.</w:t>
            </w:r>
          </w:p>
          <w:p w:rsidR="00570659" w:rsidRPr="00570659" w:rsidRDefault="00570659" w:rsidP="008C602F">
            <w:pPr>
              <w:pStyle w:val="ListeParagraf"/>
              <w:numPr>
                <w:ilvl w:val="0"/>
                <w:numId w:val="4"/>
              </w:numPr>
              <w:tabs>
                <w:tab w:val="left" w:pos="34"/>
                <w:tab w:val="left" w:pos="5071"/>
              </w:tabs>
              <w:ind w:left="459"/>
              <w:jc w:val="both"/>
              <w:rPr>
                <w:sz w:val="24"/>
              </w:rPr>
            </w:pPr>
            <w:r>
              <w:t xml:space="preserve">Yardımlaşma, dayanışma ve iş birliği ile ilgili oyunlar oynandı. Çocukların belirli bir mesafe yuvarlanarak topu alması ve diğer arkadaşına vererek topları bir uçtan bir uca taşıması oyunu, balon taşıma oyunu, birlikte hareket etmek için yılan canlandırması oyunu oynandı. </w:t>
            </w:r>
          </w:p>
          <w:p w:rsidR="00570659" w:rsidRPr="00570659" w:rsidRDefault="00570659" w:rsidP="008C602F">
            <w:pPr>
              <w:pStyle w:val="ListeParagraf"/>
              <w:numPr>
                <w:ilvl w:val="0"/>
                <w:numId w:val="4"/>
              </w:numPr>
              <w:tabs>
                <w:tab w:val="left" w:pos="34"/>
                <w:tab w:val="left" w:pos="5071"/>
              </w:tabs>
              <w:ind w:left="459"/>
              <w:jc w:val="both"/>
              <w:rPr>
                <w:sz w:val="24"/>
              </w:rPr>
            </w:pPr>
            <w:r>
              <w:t xml:space="preserve"> Engelliler Haftası ile ilgili sosyal farkındalık çalışması yapıldı. Poster hazırlandı. Sanat etkinlikleri yapıldı. Çocuklar ellerini kullanmadan, ağızlarıyla resim ve boyamalar yaptılar. Öt kuşum öt oyunu oynandı. Çocukların empati kurabilmesini ve özel durumu olan insanları anlayabilmesini sağlayacak oyunlar oynandı.</w:t>
            </w:r>
          </w:p>
          <w:p w:rsidR="006847A8" w:rsidRPr="006A28B8" w:rsidRDefault="00570659" w:rsidP="008C602F">
            <w:pPr>
              <w:pStyle w:val="ListeParagraf"/>
              <w:numPr>
                <w:ilvl w:val="0"/>
                <w:numId w:val="4"/>
              </w:numPr>
              <w:tabs>
                <w:tab w:val="left" w:pos="34"/>
                <w:tab w:val="left" w:pos="5071"/>
              </w:tabs>
              <w:ind w:left="459"/>
              <w:jc w:val="both"/>
              <w:rPr>
                <w:sz w:val="24"/>
              </w:rPr>
            </w:pPr>
            <w:r>
              <w:t xml:space="preserve"> Yerli Malı, Tutum ve Yatırım Haftası ile ilgili tüm çocukların katılımıyla Yerli Malı Günü düzenlendi. Sanat etkinliği olarak meyve sepetleri, meyve ve sebze maskeleri, yerli malı tasarım tişörtleri hazırlandı. Veli katılımı ile meyve ve sebze kostümleri yapıldı. Tutum ve yatırım özelinde çocuklara tasarrufun ne demek olduğu, tasarruflu olmanın öneminden bahsedilerek; nasıl ve nereden tasarruf edebiliriz sorusu üzerinde konuşularak bir kumbara etkinliği yapıldı.</w:t>
            </w:r>
          </w:p>
          <w:p w:rsidR="006A28B8" w:rsidRDefault="006A28B8" w:rsidP="006A28B8">
            <w:pPr>
              <w:tabs>
                <w:tab w:val="left" w:pos="34"/>
                <w:tab w:val="left" w:pos="5071"/>
              </w:tabs>
              <w:rPr>
                <w:sz w:val="24"/>
              </w:rPr>
            </w:pPr>
          </w:p>
          <w:p w:rsidR="006A28B8" w:rsidRDefault="006A28B8" w:rsidP="006A28B8">
            <w:pPr>
              <w:tabs>
                <w:tab w:val="left" w:pos="34"/>
                <w:tab w:val="left" w:pos="5071"/>
              </w:tabs>
              <w:rPr>
                <w:sz w:val="24"/>
              </w:rPr>
            </w:pPr>
          </w:p>
          <w:p w:rsidR="006A28B8" w:rsidRDefault="006A28B8" w:rsidP="006A28B8">
            <w:pPr>
              <w:tabs>
                <w:tab w:val="left" w:pos="34"/>
                <w:tab w:val="left" w:pos="5071"/>
              </w:tabs>
              <w:rPr>
                <w:sz w:val="24"/>
              </w:rPr>
            </w:pPr>
          </w:p>
          <w:p w:rsidR="006A28B8" w:rsidRDefault="006A28B8" w:rsidP="006A28B8">
            <w:pPr>
              <w:tabs>
                <w:tab w:val="left" w:pos="34"/>
                <w:tab w:val="left" w:pos="5071"/>
              </w:tabs>
              <w:rPr>
                <w:sz w:val="24"/>
              </w:rPr>
            </w:pPr>
          </w:p>
          <w:p w:rsidR="006A28B8" w:rsidRDefault="006A28B8" w:rsidP="006A28B8">
            <w:pPr>
              <w:tabs>
                <w:tab w:val="left" w:pos="34"/>
                <w:tab w:val="left" w:pos="5071"/>
              </w:tabs>
              <w:rPr>
                <w:sz w:val="24"/>
              </w:rPr>
            </w:pPr>
          </w:p>
          <w:p w:rsidR="006A28B8" w:rsidRPr="006A28B8" w:rsidRDefault="006A28B8" w:rsidP="006A28B8">
            <w:pPr>
              <w:tabs>
                <w:tab w:val="left" w:pos="34"/>
                <w:tab w:val="left" w:pos="5071"/>
              </w:tabs>
              <w:rPr>
                <w:sz w:val="24"/>
              </w:rPr>
            </w:pPr>
          </w:p>
        </w:tc>
      </w:tr>
      <w:tr w:rsidR="00763BCE" w:rsidTr="00602436">
        <w:tc>
          <w:tcPr>
            <w:tcW w:w="1951" w:type="dxa"/>
            <w:vMerge w:val="restart"/>
          </w:tcPr>
          <w:p w:rsidR="00763BCE" w:rsidRPr="00F112EE" w:rsidRDefault="00763BCE">
            <w:pPr>
              <w:rPr>
                <w:sz w:val="32"/>
              </w:rPr>
            </w:pPr>
            <w:r>
              <w:rPr>
                <w:sz w:val="32"/>
              </w:rPr>
              <w:lastRenderedPageBreak/>
              <w:t>OCAK</w:t>
            </w:r>
          </w:p>
        </w:tc>
        <w:tc>
          <w:tcPr>
            <w:tcW w:w="7261" w:type="dxa"/>
            <w:gridSpan w:val="2"/>
          </w:tcPr>
          <w:p w:rsidR="00763BCE" w:rsidRDefault="00403A0D">
            <w:pPr>
              <w:rPr>
                <w:sz w:val="24"/>
              </w:rPr>
            </w:pPr>
            <w:r>
              <w:rPr>
                <w:sz w:val="24"/>
              </w:rPr>
              <w:t>TASARRUF, TUTUMLULUK VE SORUMLULUK</w:t>
            </w:r>
          </w:p>
        </w:tc>
      </w:tr>
      <w:tr w:rsidR="00763BCE" w:rsidTr="00643CA2">
        <w:trPr>
          <w:trHeight w:val="1014"/>
        </w:trPr>
        <w:tc>
          <w:tcPr>
            <w:tcW w:w="1951" w:type="dxa"/>
            <w:vMerge/>
          </w:tcPr>
          <w:p w:rsidR="00763BCE" w:rsidRDefault="00763BCE">
            <w:pPr>
              <w:rPr>
                <w:sz w:val="32"/>
              </w:rPr>
            </w:pPr>
          </w:p>
        </w:tc>
        <w:tc>
          <w:tcPr>
            <w:tcW w:w="7261" w:type="dxa"/>
            <w:gridSpan w:val="2"/>
          </w:tcPr>
          <w:p w:rsidR="00570659" w:rsidRPr="00C970E1"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 xml:space="preserve">'Ben bir ışık olsaydım.' isimli scamper </w:t>
            </w:r>
            <w:r w:rsidR="00C970E1" w:rsidRPr="00C970E1">
              <w:rPr>
                <w:rFonts w:ascii="Times New Roman" w:hAnsi="Times New Roman" w:cs="Times New Roman"/>
              </w:rPr>
              <w:t>çalışması ve</w:t>
            </w:r>
            <w:r w:rsidRPr="00C970E1">
              <w:rPr>
                <w:rFonts w:ascii="Times New Roman" w:hAnsi="Times New Roman" w:cs="Times New Roman"/>
              </w:rPr>
              <w:t xml:space="preserve"> ‘Benim ışığım’ isimli yaydırma tekniği ile sanat etkinliği çalışması yapıldı</w:t>
            </w:r>
          </w:p>
          <w:p w:rsidR="00134F3D"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 xml:space="preserve">Su değirmeni deneyi (Fen Etkinliği) yapıldı ve su enerjisi hakkında sohbet </w:t>
            </w:r>
            <w:r w:rsidR="00134F3D" w:rsidRPr="00C970E1">
              <w:rPr>
                <w:rFonts w:ascii="Times New Roman" w:hAnsi="Times New Roman" w:cs="Times New Roman"/>
              </w:rPr>
              <w:t>edildi. Rüzgâr</w:t>
            </w:r>
            <w:r w:rsidRPr="00C970E1">
              <w:rPr>
                <w:rFonts w:ascii="Times New Roman" w:hAnsi="Times New Roman" w:cs="Times New Roman"/>
              </w:rPr>
              <w:t xml:space="preserve"> enerjisiyle ilgili sohbet edilip “Yel Değirmeni” sanat etkinliği yapıldı.</w:t>
            </w:r>
          </w:p>
          <w:p w:rsidR="00570659" w:rsidRPr="00C970E1"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Çocuklar ‘Işık saçan ampul’ sanat etkinliğini tamamladılar. Etkinlik sonrasında çocukların bilinçli bireyler olmaları için enerji tasarrufu hakkında sohbet edildi. Sorumluluklarımızın bu konuda neler olduğunu enerji tasarrufu için neler yapmamız gerektiği üzerine konuşuldu. Günün sonunda bu konuda sorumluluklarımızın neler olduğunu öğrendik.</w:t>
            </w:r>
            <w:r w:rsidRPr="00C970E1">
              <w:rPr>
                <w:rFonts w:ascii="Times New Roman" w:hAnsi="Times New Roman" w:cs="Times New Roman"/>
              </w:rPr>
              <w:br/>
              <w:t xml:space="preserve">"Kullanmıyorsan söndür" sanat etkinliği hazırlandı. Çocuklarla tasarruf kelimesinin anlamı tartışıldı. Tasarrufu başka ne ile sağlayabiliriz diye konuşuldu. </w:t>
            </w:r>
          </w:p>
          <w:p w:rsidR="00C970E1"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‘Rüzgâr türbini yapalım’</w:t>
            </w:r>
            <w:r w:rsidR="00134F3D">
              <w:rPr>
                <w:rFonts w:ascii="Times New Roman" w:hAnsi="Times New Roman" w:cs="Times New Roman"/>
              </w:rPr>
              <w:t xml:space="preserve"> etkinliği ile </w:t>
            </w:r>
            <w:r w:rsidRPr="00C970E1">
              <w:rPr>
                <w:rFonts w:ascii="Times New Roman" w:hAnsi="Times New Roman" w:cs="Times New Roman"/>
              </w:rPr>
              <w:t>rüzgâr enerjisini elektrik enerjisine çevirme konusundan bahsedildi ve sanat etkinliği yapıldı.</w:t>
            </w:r>
          </w:p>
          <w:p w:rsidR="00570659"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 xml:space="preserve">Yel Değirmeni’ isimli sanat etkinliği çalışması </w:t>
            </w:r>
            <w:r w:rsidR="00134F3D" w:rsidRPr="00C970E1">
              <w:rPr>
                <w:rFonts w:ascii="Times New Roman" w:hAnsi="Times New Roman" w:cs="Times New Roman"/>
              </w:rPr>
              <w:t>yapıldı. Etkinliğin</w:t>
            </w:r>
            <w:r w:rsidRPr="00C970E1">
              <w:rPr>
                <w:rFonts w:ascii="Times New Roman" w:hAnsi="Times New Roman" w:cs="Times New Roman"/>
              </w:rPr>
              <w:t xml:space="preserve"> başında enerji tasarrufu haftasında çocuklarla enerji tasarrufu konusunda sohbet edildi. Yel değirmeninin rüzgâr gücü ile enerji harcamadan tasarruf yapmamızı sağlayan bir değirmen olduğunu söyleyerek değirmen tasarlandı.</w:t>
            </w:r>
          </w:p>
          <w:p w:rsidR="00C970E1"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 xml:space="preserve">BENİ AÇIK BIRAKMA’ </w:t>
            </w:r>
            <w:r w:rsidR="008C602F">
              <w:rPr>
                <w:rFonts w:ascii="Times New Roman" w:hAnsi="Times New Roman" w:cs="Times New Roman"/>
              </w:rPr>
              <w:t xml:space="preserve">isimli sanat etkinliği ile </w:t>
            </w:r>
            <w:r w:rsidRPr="00C970E1">
              <w:rPr>
                <w:rFonts w:ascii="Times New Roman" w:hAnsi="Times New Roman" w:cs="Times New Roman"/>
              </w:rPr>
              <w:t xml:space="preserve">tutum, tasarruf ve sorumluluk değerler eğitimi </w:t>
            </w:r>
            <w:r w:rsidR="00134F3D" w:rsidRPr="00C970E1">
              <w:rPr>
                <w:rFonts w:ascii="Times New Roman" w:hAnsi="Times New Roman" w:cs="Times New Roman"/>
              </w:rPr>
              <w:t>kapsamında, elektrik</w:t>
            </w:r>
            <w:r w:rsidRPr="00C970E1">
              <w:rPr>
                <w:rFonts w:ascii="Times New Roman" w:hAnsi="Times New Roman" w:cs="Times New Roman"/>
              </w:rPr>
              <w:t xml:space="preserve"> tasarrufu hakkında kısa bir bilgilendirme </w:t>
            </w:r>
            <w:r w:rsidR="00134F3D" w:rsidRPr="00C970E1">
              <w:rPr>
                <w:rFonts w:ascii="Times New Roman" w:hAnsi="Times New Roman" w:cs="Times New Roman"/>
              </w:rPr>
              <w:t>yapıldı. Daha</w:t>
            </w:r>
            <w:r w:rsidRPr="00C970E1">
              <w:rPr>
                <w:rFonts w:ascii="Times New Roman" w:hAnsi="Times New Roman" w:cs="Times New Roman"/>
              </w:rPr>
              <w:t xml:space="preserve"> sonra çocuklar tarafından ampuller oluşturularak elektrik tasarrufuna dikkat çekildi.</w:t>
            </w:r>
          </w:p>
          <w:p w:rsidR="00C970E1"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Tasarruf yap, israf etme videosu izlendi. ‘Gereksize söndür’ isimli çalışma kâğıdı yapıldı. Sorumluluklarım isimli davranış çizelgesi çocuklara dağıtıldı 1 hafta boyunca çizelgede bulunan davranışları yapan çocuklar davranışın önündeki gülen yüzü boyadı</w:t>
            </w:r>
            <w:r w:rsidR="00134F3D">
              <w:rPr>
                <w:rFonts w:ascii="Times New Roman" w:hAnsi="Times New Roman" w:cs="Times New Roman"/>
              </w:rPr>
              <w:t>.</w:t>
            </w:r>
          </w:p>
          <w:p w:rsidR="00C970E1"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b/>
                <w:bCs/>
              </w:rPr>
              <w:t xml:space="preserve"> ‘</w:t>
            </w:r>
            <w:r w:rsidRPr="00C970E1">
              <w:rPr>
                <w:rFonts w:ascii="Times New Roman" w:hAnsi="Times New Roman" w:cs="Times New Roman"/>
              </w:rPr>
              <w:t>Su ve rüzgâr gücü’ isimli etkinlik ile elektrik üretimine örnek olarak elektrik üreten motor ile örneklemler oluşturuldu. Küçük bir lambayı yakmak için bile ne kadar çaba sarf ettiğimiz göz önüne alınarak evlerimize gelen elektriği, suyu her şeyi boşa kullanmamamız, israf etmememiz gerektiği üzerine konuşuldu.</w:t>
            </w:r>
          </w:p>
          <w:p w:rsidR="00570659" w:rsidRPr="00C970E1" w:rsidRDefault="00570659" w:rsidP="008C602F">
            <w:pPr>
              <w:pStyle w:val="ListeParagraf"/>
              <w:numPr>
                <w:ilvl w:val="0"/>
                <w:numId w:val="10"/>
              </w:numPr>
              <w:spacing w:after="160" w:line="259" w:lineRule="auto"/>
              <w:ind w:left="601"/>
              <w:jc w:val="both"/>
              <w:rPr>
                <w:rFonts w:ascii="Times New Roman" w:hAnsi="Times New Roman" w:cs="Times New Roman"/>
              </w:rPr>
            </w:pPr>
            <w:r w:rsidRPr="00C970E1">
              <w:rPr>
                <w:rFonts w:ascii="Times New Roman" w:hAnsi="Times New Roman" w:cs="Times New Roman"/>
              </w:rPr>
              <w:t xml:space="preserve"> </w:t>
            </w:r>
            <w:r w:rsidRPr="00C970E1">
              <w:rPr>
                <w:rFonts w:ascii="Times New Roman" w:hAnsi="Times New Roman" w:cs="Times New Roman"/>
                <w:b/>
                <w:bCs/>
                <w:sz w:val="24"/>
                <w:szCs w:val="24"/>
              </w:rPr>
              <w:t xml:space="preserve"> </w:t>
            </w:r>
            <w:r w:rsidRPr="00C970E1">
              <w:rPr>
                <w:rFonts w:ascii="Times New Roman" w:hAnsi="Times New Roman" w:cs="Times New Roman"/>
              </w:rPr>
              <w:t xml:space="preserve">‘Yaşanılabilir Bir Gelecek İçin Musluğu Kapat’ isimli sanat etkinliği kapsamında el baskısı ile </w:t>
            </w:r>
            <w:r w:rsidR="00C970E1" w:rsidRPr="00C970E1">
              <w:rPr>
                <w:rFonts w:ascii="Times New Roman" w:hAnsi="Times New Roman" w:cs="Times New Roman"/>
              </w:rPr>
              <w:t>afiş çalışması yapıldı.</w:t>
            </w:r>
          </w:p>
          <w:p w:rsidR="00570659" w:rsidRPr="002D3431" w:rsidRDefault="00570659" w:rsidP="00570659">
            <w:pPr>
              <w:pStyle w:val="ListeParagraf"/>
              <w:rPr>
                <w:rFonts w:ascii="Times New Roman" w:hAnsi="Times New Roman" w:cs="Times New Roman"/>
              </w:rPr>
            </w:pPr>
          </w:p>
          <w:p w:rsidR="00763BCE" w:rsidRDefault="00763BCE" w:rsidP="00570659">
            <w:pPr>
              <w:rPr>
                <w:sz w:val="24"/>
              </w:rPr>
            </w:pPr>
          </w:p>
        </w:tc>
      </w:tr>
    </w:tbl>
    <w:p w:rsidR="007F1230" w:rsidRPr="007F1230" w:rsidRDefault="007F1230" w:rsidP="007F1230">
      <w:pPr>
        <w:rPr>
          <w:sz w:val="32"/>
        </w:rPr>
      </w:pPr>
    </w:p>
    <w:p w:rsidR="007F1230" w:rsidRPr="007F1230" w:rsidRDefault="007F1230" w:rsidP="007F1230">
      <w:pPr>
        <w:rPr>
          <w:sz w:val="32"/>
        </w:rPr>
      </w:pPr>
    </w:p>
    <w:p w:rsidR="003B5794" w:rsidRDefault="003B5794" w:rsidP="007F1230">
      <w:pPr>
        <w:rPr>
          <w:noProof/>
          <w:sz w:val="32"/>
        </w:rPr>
      </w:pPr>
    </w:p>
    <w:p w:rsidR="00967629" w:rsidRDefault="00967629" w:rsidP="007F1230">
      <w:pPr>
        <w:rPr>
          <w:noProof/>
          <w:sz w:val="32"/>
        </w:rPr>
      </w:pPr>
    </w:p>
    <w:p w:rsidR="00367D10" w:rsidRDefault="008C602F" w:rsidP="00C970E1">
      <w:pPr>
        <w:jc w:val="right"/>
        <w:rPr>
          <w:noProof/>
          <w:sz w:val="32"/>
        </w:rPr>
      </w:pPr>
      <w:r>
        <w:rPr>
          <w:noProof/>
          <w:sz w:val="32"/>
        </w:rPr>
        <w:t xml:space="preserve">  </w:t>
      </w:r>
      <w:r w:rsidR="00C970E1">
        <w:rPr>
          <w:noProof/>
          <w:sz w:val="32"/>
        </w:rPr>
        <w:t>ŞEHİT DEMET SEZEN ANAOKULU</w:t>
      </w:r>
    </w:p>
    <w:p w:rsidR="00367D10" w:rsidRPr="007F1230" w:rsidRDefault="00367D10" w:rsidP="00AD0115">
      <w:pPr>
        <w:rPr>
          <w:sz w:val="32"/>
        </w:rPr>
      </w:pPr>
    </w:p>
    <w:sectPr w:rsidR="00367D10" w:rsidRPr="007F1230" w:rsidSect="00444E0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58F" w:rsidRDefault="0037358F" w:rsidP="003B5794">
      <w:pPr>
        <w:spacing w:after="0" w:line="240" w:lineRule="auto"/>
      </w:pPr>
      <w:r>
        <w:separator/>
      </w:r>
    </w:p>
  </w:endnote>
  <w:endnote w:type="continuationSeparator" w:id="1">
    <w:p w:rsidR="0037358F" w:rsidRDefault="0037358F" w:rsidP="003B5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58F" w:rsidRDefault="0037358F" w:rsidP="003B5794">
      <w:pPr>
        <w:spacing w:after="0" w:line="240" w:lineRule="auto"/>
      </w:pPr>
      <w:r>
        <w:separator/>
      </w:r>
    </w:p>
  </w:footnote>
  <w:footnote w:type="continuationSeparator" w:id="1">
    <w:p w:rsidR="0037358F" w:rsidRDefault="0037358F" w:rsidP="003B5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294F"/>
    <w:multiLevelType w:val="hybridMultilevel"/>
    <w:tmpl w:val="D0DAB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C32961"/>
    <w:multiLevelType w:val="hybridMultilevel"/>
    <w:tmpl w:val="58923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CE16D3"/>
    <w:multiLevelType w:val="hybridMultilevel"/>
    <w:tmpl w:val="ADE84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7E112C"/>
    <w:multiLevelType w:val="hybridMultilevel"/>
    <w:tmpl w:val="EB6C3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89F1419"/>
    <w:multiLevelType w:val="hybridMultilevel"/>
    <w:tmpl w:val="F2288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1785AEE"/>
    <w:multiLevelType w:val="hybridMultilevel"/>
    <w:tmpl w:val="6E5E9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3A24EDE"/>
    <w:multiLevelType w:val="hybridMultilevel"/>
    <w:tmpl w:val="D1124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2B95C1A"/>
    <w:multiLevelType w:val="hybridMultilevel"/>
    <w:tmpl w:val="40B61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B38331E"/>
    <w:multiLevelType w:val="hybridMultilevel"/>
    <w:tmpl w:val="A8EAC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09E2495"/>
    <w:multiLevelType w:val="hybridMultilevel"/>
    <w:tmpl w:val="4BE4E596"/>
    <w:lvl w:ilvl="0" w:tplc="041F0001">
      <w:start w:val="1"/>
      <w:numFmt w:val="bullet"/>
      <w:lvlText w:val=""/>
      <w:lvlJc w:val="left"/>
      <w:pPr>
        <w:ind w:left="869" w:hanging="360"/>
      </w:pPr>
      <w:rPr>
        <w:rFonts w:ascii="Symbol" w:hAnsi="Symbol" w:hint="default"/>
      </w:rPr>
    </w:lvl>
    <w:lvl w:ilvl="1" w:tplc="041F0003" w:tentative="1">
      <w:start w:val="1"/>
      <w:numFmt w:val="bullet"/>
      <w:lvlText w:val="o"/>
      <w:lvlJc w:val="left"/>
      <w:pPr>
        <w:ind w:left="1589" w:hanging="360"/>
      </w:pPr>
      <w:rPr>
        <w:rFonts w:ascii="Courier New" w:hAnsi="Courier New" w:cs="Courier New" w:hint="default"/>
      </w:rPr>
    </w:lvl>
    <w:lvl w:ilvl="2" w:tplc="041F0005" w:tentative="1">
      <w:start w:val="1"/>
      <w:numFmt w:val="bullet"/>
      <w:lvlText w:val=""/>
      <w:lvlJc w:val="left"/>
      <w:pPr>
        <w:ind w:left="2309" w:hanging="360"/>
      </w:pPr>
      <w:rPr>
        <w:rFonts w:ascii="Wingdings" w:hAnsi="Wingdings" w:hint="default"/>
      </w:rPr>
    </w:lvl>
    <w:lvl w:ilvl="3" w:tplc="041F0001" w:tentative="1">
      <w:start w:val="1"/>
      <w:numFmt w:val="bullet"/>
      <w:lvlText w:val=""/>
      <w:lvlJc w:val="left"/>
      <w:pPr>
        <w:ind w:left="3029" w:hanging="360"/>
      </w:pPr>
      <w:rPr>
        <w:rFonts w:ascii="Symbol" w:hAnsi="Symbol" w:hint="default"/>
      </w:rPr>
    </w:lvl>
    <w:lvl w:ilvl="4" w:tplc="041F0003" w:tentative="1">
      <w:start w:val="1"/>
      <w:numFmt w:val="bullet"/>
      <w:lvlText w:val="o"/>
      <w:lvlJc w:val="left"/>
      <w:pPr>
        <w:ind w:left="3749" w:hanging="360"/>
      </w:pPr>
      <w:rPr>
        <w:rFonts w:ascii="Courier New" w:hAnsi="Courier New" w:cs="Courier New" w:hint="default"/>
      </w:rPr>
    </w:lvl>
    <w:lvl w:ilvl="5" w:tplc="041F0005" w:tentative="1">
      <w:start w:val="1"/>
      <w:numFmt w:val="bullet"/>
      <w:lvlText w:val=""/>
      <w:lvlJc w:val="left"/>
      <w:pPr>
        <w:ind w:left="4469" w:hanging="360"/>
      </w:pPr>
      <w:rPr>
        <w:rFonts w:ascii="Wingdings" w:hAnsi="Wingdings" w:hint="default"/>
      </w:rPr>
    </w:lvl>
    <w:lvl w:ilvl="6" w:tplc="041F0001" w:tentative="1">
      <w:start w:val="1"/>
      <w:numFmt w:val="bullet"/>
      <w:lvlText w:val=""/>
      <w:lvlJc w:val="left"/>
      <w:pPr>
        <w:ind w:left="5189" w:hanging="360"/>
      </w:pPr>
      <w:rPr>
        <w:rFonts w:ascii="Symbol" w:hAnsi="Symbol" w:hint="default"/>
      </w:rPr>
    </w:lvl>
    <w:lvl w:ilvl="7" w:tplc="041F0003" w:tentative="1">
      <w:start w:val="1"/>
      <w:numFmt w:val="bullet"/>
      <w:lvlText w:val="o"/>
      <w:lvlJc w:val="left"/>
      <w:pPr>
        <w:ind w:left="5909" w:hanging="360"/>
      </w:pPr>
      <w:rPr>
        <w:rFonts w:ascii="Courier New" w:hAnsi="Courier New" w:cs="Courier New" w:hint="default"/>
      </w:rPr>
    </w:lvl>
    <w:lvl w:ilvl="8" w:tplc="041F0005" w:tentative="1">
      <w:start w:val="1"/>
      <w:numFmt w:val="bullet"/>
      <w:lvlText w:val=""/>
      <w:lvlJc w:val="left"/>
      <w:pPr>
        <w:ind w:left="6629" w:hanging="360"/>
      </w:pPr>
      <w:rPr>
        <w:rFonts w:ascii="Wingdings" w:hAnsi="Wingdings" w:hint="default"/>
      </w:rPr>
    </w:lvl>
  </w:abstractNum>
  <w:abstractNum w:abstractNumId="10">
    <w:nsid w:val="7F32042A"/>
    <w:multiLevelType w:val="hybridMultilevel"/>
    <w:tmpl w:val="1278F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7"/>
  </w:num>
  <w:num w:numId="5">
    <w:abstractNumId w:val="8"/>
  </w:num>
  <w:num w:numId="6">
    <w:abstractNumId w:val="5"/>
  </w:num>
  <w:num w:numId="7">
    <w:abstractNumId w:val="0"/>
  </w:num>
  <w:num w:numId="8">
    <w:abstractNumId w:val="3"/>
  </w:num>
  <w:num w:numId="9">
    <w:abstractNumId w:val="1"/>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AA2C3C"/>
    <w:rsid w:val="00090804"/>
    <w:rsid w:val="000953F5"/>
    <w:rsid w:val="000B7E49"/>
    <w:rsid w:val="000C6B81"/>
    <w:rsid w:val="00134F3D"/>
    <w:rsid w:val="001619FD"/>
    <w:rsid w:val="001F44CD"/>
    <w:rsid w:val="002379CF"/>
    <w:rsid w:val="00241B47"/>
    <w:rsid w:val="00367D10"/>
    <w:rsid w:val="0037358F"/>
    <w:rsid w:val="00373F22"/>
    <w:rsid w:val="003B5794"/>
    <w:rsid w:val="00403A0D"/>
    <w:rsid w:val="00420265"/>
    <w:rsid w:val="00444E06"/>
    <w:rsid w:val="0054295A"/>
    <w:rsid w:val="00570659"/>
    <w:rsid w:val="005B1710"/>
    <w:rsid w:val="00602436"/>
    <w:rsid w:val="00643CA2"/>
    <w:rsid w:val="006847A8"/>
    <w:rsid w:val="006A28B8"/>
    <w:rsid w:val="006B1BA4"/>
    <w:rsid w:val="00753BB0"/>
    <w:rsid w:val="007543BE"/>
    <w:rsid w:val="00763BCE"/>
    <w:rsid w:val="007F1230"/>
    <w:rsid w:val="00823B6A"/>
    <w:rsid w:val="008455B1"/>
    <w:rsid w:val="008C602F"/>
    <w:rsid w:val="00910A0A"/>
    <w:rsid w:val="00922EB8"/>
    <w:rsid w:val="00952615"/>
    <w:rsid w:val="00967629"/>
    <w:rsid w:val="00A00FFC"/>
    <w:rsid w:val="00A45298"/>
    <w:rsid w:val="00A54540"/>
    <w:rsid w:val="00AA2C3C"/>
    <w:rsid w:val="00AC0E1B"/>
    <w:rsid w:val="00AD0115"/>
    <w:rsid w:val="00AD2FE4"/>
    <w:rsid w:val="00AE064B"/>
    <w:rsid w:val="00B66942"/>
    <w:rsid w:val="00BA4322"/>
    <w:rsid w:val="00C96158"/>
    <w:rsid w:val="00C970E1"/>
    <w:rsid w:val="00CA459F"/>
    <w:rsid w:val="00CC5483"/>
    <w:rsid w:val="00CE241D"/>
    <w:rsid w:val="00D5195D"/>
    <w:rsid w:val="00DC1D2D"/>
    <w:rsid w:val="00E77263"/>
    <w:rsid w:val="00EB77D1"/>
    <w:rsid w:val="00F112EE"/>
    <w:rsid w:val="00F76FBD"/>
    <w:rsid w:val="00FD41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2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90804"/>
    <w:rPr>
      <w:color w:val="0000FF" w:themeColor="hyperlink"/>
      <w:u w:val="single"/>
    </w:rPr>
  </w:style>
  <w:style w:type="paragraph" w:styleId="AralkYok">
    <w:name w:val="No Spacing"/>
    <w:uiPriority w:val="1"/>
    <w:qFormat/>
    <w:rsid w:val="00763BCE"/>
    <w:pPr>
      <w:spacing w:after="0" w:line="240" w:lineRule="auto"/>
    </w:pPr>
  </w:style>
  <w:style w:type="paragraph" w:styleId="stbilgi">
    <w:name w:val="header"/>
    <w:basedOn w:val="Normal"/>
    <w:link w:val="stbilgiChar"/>
    <w:uiPriority w:val="99"/>
    <w:semiHidden/>
    <w:unhideWhenUsed/>
    <w:rsid w:val="003B57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5794"/>
  </w:style>
  <w:style w:type="paragraph" w:styleId="Altbilgi">
    <w:name w:val="footer"/>
    <w:basedOn w:val="Normal"/>
    <w:link w:val="AltbilgiChar"/>
    <w:uiPriority w:val="99"/>
    <w:semiHidden/>
    <w:unhideWhenUsed/>
    <w:rsid w:val="003B57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B5794"/>
  </w:style>
  <w:style w:type="paragraph" w:styleId="BalonMetni">
    <w:name w:val="Balloon Text"/>
    <w:basedOn w:val="Normal"/>
    <w:link w:val="BalonMetniChar"/>
    <w:uiPriority w:val="99"/>
    <w:semiHidden/>
    <w:unhideWhenUsed/>
    <w:rsid w:val="003B57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794"/>
    <w:rPr>
      <w:rFonts w:ascii="Tahoma" w:hAnsi="Tahoma" w:cs="Tahoma"/>
      <w:sz w:val="16"/>
      <w:szCs w:val="16"/>
    </w:rPr>
  </w:style>
  <w:style w:type="paragraph" w:styleId="ListeParagraf">
    <w:name w:val="List Paragraph"/>
    <w:basedOn w:val="Normal"/>
    <w:uiPriority w:val="34"/>
    <w:qFormat/>
    <w:rsid w:val="00A00F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90804"/>
    <w:rPr>
      <w:color w:val="0000FF" w:themeColor="hyperlink"/>
      <w:u w:val="single"/>
    </w:rPr>
  </w:style>
  <w:style w:type="paragraph" w:styleId="AralkYok">
    <w:name w:val="No Spacing"/>
    <w:uiPriority w:val="1"/>
    <w:qFormat/>
    <w:rsid w:val="00763BCE"/>
    <w:pPr>
      <w:spacing w:after="0" w:line="240" w:lineRule="auto"/>
    </w:pPr>
  </w:style>
  <w:style w:type="paragraph" w:styleId="stbilgi">
    <w:name w:val="header"/>
    <w:basedOn w:val="Normal"/>
    <w:link w:val="stbilgiChar"/>
    <w:uiPriority w:val="99"/>
    <w:semiHidden/>
    <w:unhideWhenUsed/>
    <w:rsid w:val="003B57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B5794"/>
  </w:style>
  <w:style w:type="paragraph" w:styleId="Altbilgi">
    <w:name w:val="footer"/>
    <w:basedOn w:val="Normal"/>
    <w:link w:val="AltbilgiChar"/>
    <w:uiPriority w:val="99"/>
    <w:semiHidden/>
    <w:unhideWhenUsed/>
    <w:rsid w:val="003B579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B5794"/>
  </w:style>
  <w:style w:type="paragraph" w:styleId="BalonMetni">
    <w:name w:val="Balloon Text"/>
    <w:basedOn w:val="Normal"/>
    <w:link w:val="BalonMetniChar"/>
    <w:uiPriority w:val="99"/>
    <w:semiHidden/>
    <w:unhideWhenUsed/>
    <w:rsid w:val="003B57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5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4CD03-0790-47AC-89EC-6984B009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939</Words>
  <Characters>5355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Sınıf Öğretmeniyiz Biz</vt:lpstr>
    </vt:vector>
  </TitlesOfParts>
  <Manager>Sınıf Öğretmeniyiz Biz</Manager>
  <Company>Sınıf Öğretmeniyiz Biz</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Sınıf Öğretmeniyiz Biz</dc:title>
  <dc:subject>Sınıf Öğretmeniyiz Biz Dosyalar</dc:subject>
  <dc:creator>Sınıf Öğretmeniyiz Biz</dc:creator>
  <cp:keywords>http:/www.sinifogretmeniyiz.biz</cp:keywords>
  <dc:description>Sınıf Öğretmeniyiz Biz</dc:description>
  <cp:lastModifiedBy>Windows Kullanıcısı</cp:lastModifiedBy>
  <cp:revision>8</cp:revision>
  <dcterms:created xsi:type="dcterms:W3CDTF">2022-12-22T07:25:00Z</dcterms:created>
  <dcterms:modified xsi:type="dcterms:W3CDTF">2023-01-13T13:25:00Z</dcterms:modified>
  <cp:category>http://sinifogretmeniyiz.biz/dosyalar.asp</cp:category>
</cp:coreProperties>
</file>